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</w:t>
      </w:r>
      <w:r>
        <w:rPr>
          <w:rFonts w:hint="eastAsia"/>
          <w:b/>
          <w:i/>
          <w:sz w:val="28"/>
          <w:highlight w:val="none"/>
        </w:rPr>
        <w:t>22420</w:t>
      </w:r>
      <w:r>
        <w:rPr>
          <w:rFonts w:hint="eastAsia"/>
          <w:b/>
          <w:i/>
          <w:sz w:val="28"/>
          <w:highlight w:val="none"/>
          <w:lang w:val="en-US" w:eastAsia="zh-CN"/>
        </w:rPr>
        <w:t>9</w:t>
      </w:r>
      <w:r>
        <w:rPr>
          <w:rFonts w:hint="eastAsia"/>
          <w:b/>
          <w:i/>
          <w:sz w:val="28"/>
          <w:highlight w:val="green"/>
          <w:lang w:val="en-US" w:eastAsia="zh-CN"/>
        </w:rPr>
        <w:t>r</w:t>
      </w:r>
      <w:r>
        <w:rPr>
          <w:rFonts w:hint="default"/>
          <w:b/>
          <w:i/>
          <w:sz w:val="28"/>
          <w:highlight w:val="green"/>
          <w:lang w:val="en-US" w:eastAsia="zh-CN"/>
        </w:rPr>
        <w:t>2</w:t>
      </w:r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cs="Arial"/>
          <w:b/>
          <w:iCs/>
          <w:sz w:val="24"/>
          <w:szCs w:val="24"/>
          <w:lang w:val="en-US" w:eastAsia="zh-CN"/>
        </w:rPr>
        <w:t>A</w:t>
      </w:r>
      <w:r>
        <w:rPr>
          <w:rFonts w:hint="eastAsia" w:cs="Arial"/>
          <w:b/>
          <w:iCs/>
          <w:sz w:val="24"/>
          <w:szCs w:val="24"/>
          <w:lang w:val="en-US" w:eastAsia="zh-CN"/>
        </w:rPr>
        <w:t>ug 15 - 26,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default"/>
                <w:b/>
                <w:sz w:val="28"/>
                <w:lang w:val="en-US"/>
              </w:rPr>
              <w:t>508</w:t>
            </w: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r>
              <w:rPr>
                <w:rFonts w:hint="default"/>
                <w:b/>
                <w:sz w:val="28"/>
                <w:lang w:val="en-US"/>
              </w:rPr>
              <w:t>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0355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17.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/>
              </w:rPr>
              <w:t xml:space="preserve">Update RF </w:t>
            </w:r>
            <w:r>
              <w:t>Baseline Implementation Capabilities</w:t>
            </w:r>
            <w:r>
              <w:rPr>
                <w:rFonts w:hint="default"/>
                <w:lang w:val="en-US"/>
              </w:rPr>
              <w:t xml:space="preserve"> for PC</w:t>
            </w:r>
            <w:r>
              <w:rPr>
                <w:rFonts w:hint="default"/>
                <w:highlight w:val="yellow"/>
                <w:lang w:val="en-US"/>
              </w:rPr>
              <w:t>1.5</w:t>
            </w:r>
            <w:r>
              <w:rPr>
                <w:rFonts w:hint="default"/>
                <w:lang w:val="en-US"/>
              </w:rPr>
              <w:t xml:space="preserve"> duty cycle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LTE_NR_B41_Bn41_PC29dBm-UEConTest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</w:t>
            </w:r>
            <w:r>
              <w:rPr>
                <w:rFonts w:hint="default"/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/>
              </w:rPr>
              <w:t xml:space="preserve">RF </w:t>
            </w:r>
            <w:r>
              <w:t>Baseline Implementation Capabilities</w:t>
            </w:r>
            <w:r>
              <w:rPr>
                <w:rFonts w:hint="default"/>
                <w:lang w:val="en-US"/>
              </w:rPr>
              <w:t xml:space="preserve"> “maxUplinkDutyCycle-PC1dot5-MPE-FR1-r16” is absent and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/>
              </w:rPr>
              <w:t>“maxUplinkDutyCycle-PC1dot5-MPE-FR1-r16”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UE conformance test for PC1.5 MOP will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A.4.3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</w:t>
            </w:r>
            <w:r>
              <w:rPr>
                <w:rFonts w:hint="default"/>
                <w:highlight w:val="none"/>
                <w:lang w:val="en-US" w:eastAsia="zh-CN"/>
              </w:rPr>
              <w:t xml:space="preserve">he yellow highlighted </w:t>
            </w:r>
            <w:r>
              <w:rPr>
                <w:rFonts w:hint="default"/>
                <w:sz w:val="21"/>
                <w:szCs w:val="24"/>
                <w:highlight w:val="none"/>
              </w:rPr>
              <w:t>Table A.4.3.1-4g</w:t>
            </w:r>
            <w:r>
              <w:rPr>
                <w:rFonts w:hint="default"/>
                <w:highlight w:val="none"/>
                <w:lang w:val="en-US" w:eastAsia="zh-CN"/>
              </w:rPr>
              <w:t xml:space="preserve"> has been introduced by related CR R5-22</w:t>
            </w:r>
            <w:r>
              <w:rPr>
                <w:rFonts w:hint="eastAsia"/>
                <w:sz w:val="21"/>
                <w:szCs w:val="24"/>
                <w:highlight w:val="none"/>
                <w:lang w:val="en-US" w:eastAsia="zh-CN"/>
              </w:rPr>
              <w:t>4208.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R1:</w:t>
            </w:r>
            <w:r>
              <w:rPr>
                <w:rFonts w:hint="default"/>
                <w:highlight w:val="yellow"/>
                <w:lang w:val="en-US" w:eastAsia="zh-CN"/>
              </w:rPr>
              <w:t>WIC in the coversheet has been revised from “</w:t>
            </w:r>
            <w:r>
              <w:rPr>
                <w:rFonts w:hint="eastAsia"/>
                <w:highlight w:val="yellow"/>
                <w:lang w:eastAsia="zh-CN"/>
              </w:rPr>
              <w:t>TEI15_Test, 5GS_NR_LTE-UEConTest</w:t>
            </w:r>
            <w:r>
              <w:rPr>
                <w:rFonts w:hint="default"/>
                <w:highlight w:val="yellow"/>
                <w:lang w:val="en-US" w:eastAsia="zh-CN"/>
              </w:rPr>
              <w:t>” into “</w:t>
            </w:r>
            <w:r>
              <w:rPr>
                <w:rFonts w:hint="eastAsia"/>
                <w:highlight w:val="yellow"/>
                <w:lang w:eastAsia="zh-CN"/>
              </w:rPr>
              <w:t>LTE_NR_B41_Bn41_PC29dBm-UEConTest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; Title has been revised from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PC2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into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PC1.5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>.</w:t>
            </w:r>
          </w:p>
          <w:p>
            <w:pPr>
              <w:pStyle w:val="88"/>
              <w:spacing w:after="0"/>
              <w:rPr>
                <w:rFonts w:hint="default"/>
                <w:highlight w:val="yellow"/>
                <w:lang w:val="en-US" w:eastAsia="zh-CN"/>
              </w:rPr>
            </w:pPr>
            <w:bookmarkStart w:id="24" w:name="_GoBack"/>
            <w:r>
              <w:rPr>
                <w:rFonts w:hint="default"/>
                <w:highlight w:val="green"/>
                <w:lang w:val="en-US" w:eastAsia="zh-CN"/>
              </w:rPr>
              <w:t>R2: Columns “</w:t>
            </w:r>
            <w:r>
              <w:rPr>
                <w:highlight w:val="green"/>
              </w:rPr>
              <w:t>Parameter Type</w:t>
            </w:r>
            <w:r>
              <w:rPr>
                <w:rFonts w:hint="default"/>
                <w:highlight w:val="green"/>
                <w:lang w:val="en-US" w:eastAsia="zh-CN"/>
              </w:rPr>
              <w:t>” and “</w:t>
            </w:r>
            <w:r>
              <w:rPr>
                <w:highlight w:val="green"/>
              </w:rPr>
              <w:t>Supported Value</w:t>
            </w:r>
            <w:r>
              <w:rPr>
                <w:rFonts w:hint="default"/>
                <w:highlight w:val="green"/>
                <w:lang w:val="en-US" w:eastAsia="zh-CN"/>
              </w:rPr>
              <w:t>” have been added into “</w:t>
            </w:r>
            <w:r>
              <w:rPr>
                <w:rFonts w:hint="default"/>
                <w:sz w:val="21"/>
                <w:szCs w:val="24"/>
                <w:highlight w:val="green"/>
              </w:rPr>
              <w:t>Table A.4.3.1-4h</w:t>
            </w:r>
            <w:r>
              <w:rPr>
                <w:rFonts w:hint="default"/>
                <w:highlight w:val="green"/>
                <w:lang w:val="en-US" w:eastAsia="zh-CN"/>
              </w:rPr>
              <w:t>”</w:t>
            </w:r>
            <w:bookmarkEnd w:id="24"/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68538436"/>
      <w:bookmarkStart w:id="4" w:name="_Toc75510019"/>
      <w:bookmarkStart w:id="5" w:name="_Toc36713654"/>
      <w:bookmarkStart w:id="6" w:name="_Toc58499579"/>
      <w:bookmarkStart w:id="7" w:name="_Toc90971497"/>
      <w:bookmarkStart w:id="8" w:name="_Toc52217967"/>
      <w:bookmarkStart w:id="9" w:name="_Toc36713251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3"/>
      </w:pPr>
      <w:bookmarkStart w:id="10" w:name="_Toc83706888"/>
      <w:bookmarkStart w:id="11" w:name="_Toc27410899"/>
      <w:bookmarkStart w:id="12" w:name="_Toc36039411"/>
      <w:bookmarkStart w:id="13" w:name="_Toc106740959"/>
      <w:bookmarkStart w:id="14" w:name="_Toc68089581"/>
      <w:bookmarkStart w:id="15" w:name="_Toc90491593"/>
      <w:bookmarkStart w:id="16" w:name="_Toc69067702"/>
      <w:bookmarkStart w:id="17" w:name="_Toc43838771"/>
      <w:bookmarkStart w:id="18" w:name="_Toc58245132"/>
      <w:bookmarkStart w:id="19" w:name="_Toc51772926"/>
      <w:bookmarkStart w:id="20" w:name="_Toc75383240"/>
      <w:bookmarkStart w:id="21" w:name="_Toc100147687"/>
      <w:r>
        <w:t>A.4.3</w:t>
      </w:r>
      <w:r>
        <w:tab/>
      </w:r>
      <w:r>
        <w:t>Baseline Implementation Capabilities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bookmarkEnd w:id="3"/>
    <w:bookmarkEnd w:id="4"/>
    <w:bookmarkEnd w:id="5"/>
    <w:bookmarkEnd w:id="6"/>
    <w:bookmarkEnd w:id="7"/>
    <w:bookmarkEnd w:id="8"/>
    <w:bookmarkEnd w:id="9"/>
    <w:p>
      <w:pPr>
        <w:pStyle w:val="145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62"/>
      </w:pPr>
      <w:r>
        <w:t xml:space="preserve">Table A.4.3.1-4f: NR FR1 maxNumberSRS-Ports-PerResource RF Baseline Implementation Capabilities </w:t>
      </w:r>
      <w:r>
        <w:rPr>
          <w:rFonts w:eastAsia="PMingLiU"/>
        </w:rPr>
        <w:t>(Rel-15)</w:t>
      </w:r>
    </w:p>
    <w:tbl>
      <w:tblPr>
        <w:tblStyle w:val="47"/>
        <w:tblW w:w="9855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34"/>
        <w:gridCol w:w="1275"/>
        <w:gridCol w:w="2609"/>
        <w:gridCol w:w="895"/>
        <w:gridCol w:w="857"/>
        <w:gridCol w:w="2409"/>
        <w:gridCol w:w="127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8"/>
            </w:pPr>
            <w:r>
              <w:t>Item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</w:pPr>
            <w:r>
              <w:t xml:space="preserve">NR Band 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</w:pPr>
            <w:r>
              <w:t>UE Physical Layer Baseline Implementation Capabilities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</w:pPr>
            <w:r>
              <w:t>Ref.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Release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Mnemonic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Supported maxNumberSRS-Ports-PerResource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9"/>
            </w:pPr>
            <w:r>
              <w:t>n41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NR_n41 maxNumberSRS-Ports-PerResource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38.306, 4.2.7.7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TW"/>
              </w:rPr>
              <w:t>Rel-1</w:t>
            </w:r>
            <w:r>
              <w:t>5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pc_nrBand41_maxNumberSRS-Ports-PerResource_r15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</w:tbl>
    <w:p>
      <w:pPr>
        <w:pStyle w:val="62"/>
        <w:spacing w:beforeLines="0" w:afterLines="0"/>
        <w:rPr>
          <w:rFonts w:hint="default"/>
          <w:sz w:val="21"/>
          <w:szCs w:val="24"/>
        </w:rPr>
      </w:pPr>
    </w:p>
    <w:p>
      <w:pPr>
        <w:pStyle w:val="62"/>
        <w:spacing w:beforeLines="0" w:afterLines="0"/>
        <w:rPr>
          <w:rFonts w:hint="default"/>
          <w:sz w:val="21"/>
          <w:szCs w:val="24"/>
          <w:highlight w:val="yellow"/>
        </w:rPr>
      </w:pPr>
      <w:r>
        <w:rPr>
          <w:rFonts w:hint="default"/>
          <w:sz w:val="21"/>
          <w:szCs w:val="24"/>
          <w:highlight w:val="yellow"/>
        </w:rPr>
        <w:t xml:space="preserve">Table A.4.3.1-4g: NR FR1 </w:t>
      </w:r>
      <w:r>
        <w:rPr>
          <w:rFonts w:hint="default" w:eastAsia="Yu Mincho"/>
          <w:sz w:val="21"/>
          <w:szCs w:val="24"/>
          <w:highlight w:val="yellow"/>
        </w:rPr>
        <w:t>maxUplinkDutyCycle-PC2-FR1</w:t>
      </w:r>
      <w:r>
        <w:rPr>
          <w:rFonts w:hint="default"/>
          <w:sz w:val="21"/>
          <w:szCs w:val="24"/>
          <w:highlight w:val="yellow"/>
        </w:rPr>
        <w:t xml:space="preserve"> RF Baseline Implementation Capabilities</w:t>
      </w:r>
    </w:p>
    <w:tbl>
      <w:tblPr>
        <w:tblStyle w:val="47"/>
        <w:tblW w:w="985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34"/>
        <w:gridCol w:w="1275"/>
        <w:gridCol w:w="2609"/>
        <w:gridCol w:w="895"/>
        <w:gridCol w:w="857"/>
        <w:gridCol w:w="2409"/>
        <w:gridCol w:w="127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Item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 xml:space="preserve">NR Band 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UE Physical Layer Baseline Implementation Capabilities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Ref.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Release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Mnemonic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rPr>
                <w:highlight w:val="yellow"/>
              </w:rPr>
            </w:pPr>
            <w:r>
              <w:rPr>
                <w:highlight w:val="yellow"/>
              </w:rPr>
              <w:t>Supported UE capability</w:t>
            </w:r>
          </w:p>
          <w:p>
            <w:pPr>
              <w:pStyle w:val="58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highlight w:val="yellow"/>
              </w:rPr>
              <w:t>(N</w:t>
            </w:r>
            <w:r>
              <w:rPr>
                <w:rFonts w:hint="default"/>
                <w:highlight w:val="yellow"/>
                <w:lang w:val="en-US"/>
              </w:rPr>
              <w:t>OTE</w:t>
            </w:r>
            <w:r>
              <w:rPr>
                <w:highlight w:val="yellow"/>
              </w:rPr>
              <w:t xml:space="preserve"> </w:t>
            </w:r>
            <w:r>
              <w:rPr>
                <w:rFonts w:hint="default"/>
                <w:highlight w:val="yellow"/>
                <w:lang w:val="en-US"/>
              </w:rPr>
              <w:t>1</w:t>
            </w:r>
            <w:r>
              <w:rPr>
                <w:highlight w:val="yellow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1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n41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 xml:space="preserve">NR_n41 </w:t>
            </w:r>
            <w:r>
              <w:rPr>
                <w:rFonts w:hint="default" w:eastAsia="Yu Mincho"/>
                <w:sz w:val="18"/>
                <w:szCs w:val="24"/>
                <w:highlight w:val="yellow"/>
              </w:rPr>
              <w:t>maxUplinkDutyCycle-PC2-FR1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38.306, 4.2.7.2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  <w:lang w:eastAsia="zh-TW"/>
              </w:rPr>
              <w:t>Rel-1</w:t>
            </w:r>
            <w:r>
              <w:rPr>
                <w:rFonts w:hint="default"/>
                <w:sz w:val="18"/>
                <w:szCs w:val="24"/>
                <w:highlight w:val="yellow"/>
              </w:rPr>
              <w:t>5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pc_nrBand41_</w:t>
            </w:r>
            <w:r>
              <w:rPr>
                <w:rFonts w:hint="default" w:eastAsia="Yu Mincho"/>
                <w:sz w:val="18"/>
                <w:szCs w:val="24"/>
                <w:highlight w:val="yellow"/>
              </w:rPr>
              <w:t>maxUplinkDutyCycle_PC2_FR1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rFonts w:hint="default"/>
                <w:sz w:val="21"/>
                <w:szCs w:val="24"/>
                <w:highlight w:val="yellow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2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n79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 xml:space="preserve">NR_n79 </w:t>
            </w:r>
            <w:r>
              <w:rPr>
                <w:rFonts w:hint="default" w:eastAsia="Yu Mincho"/>
                <w:sz w:val="18"/>
                <w:szCs w:val="24"/>
                <w:highlight w:val="yellow"/>
              </w:rPr>
              <w:t>maxUplinkDutyCycle-PC2-FR1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38.306, 4.2.7.2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  <w:lang w:eastAsia="zh-TW"/>
              </w:rPr>
            </w:pPr>
            <w:r>
              <w:rPr>
                <w:rFonts w:hint="default"/>
                <w:sz w:val="18"/>
                <w:szCs w:val="24"/>
                <w:highlight w:val="yellow"/>
                <w:lang w:eastAsia="zh-TW"/>
              </w:rPr>
              <w:t>Rel-1</w:t>
            </w:r>
            <w:r>
              <w:rPr>
                <w:rFonts w:hint="default"/>
                <w:sz w:val="18"/>
                <w:szCs w:val="24"/>
                <w:highlight w:val="yellow"/>
              </w:rPr>
              <w:t>5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rFonts w:hint="default"/>
                <w:sz w:val="18"/>
                <w:szCs w:val="24"/>
                <w:highlight w:val="yellow"/>
              </w:rPr>
            </w:pPr>
            <w:r>
              <w:rPr>
                <w:rFonts w:hint="default"/>
                <w:sz w:val="18"/>
                <w:szCs w:val="24"/>
                <w:highlight w:val="yellow"/>
              </w:rPr>
              <w:t>pc_nrBand79_</w:t>
            </w:r>
            <w:r>
              <w:rPr>
                <w:rFonts w:hint="default" w:eastAsia="Yu Mincho"/>
                <w:sz w:val="18"/>
                <w:szCs w:val="24"/>
                <w:highlight w:val="yellow"/>
              </w:rPr>
              <w:t>maxUplinkDutyCycle_PC2_FR1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rFonts w:hint="default"/>
                <w:sz w:val="21"/>
                <w:szCs w:val="24"/>
                <w:highlight w:val="yellow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98" w:hRule="atLeast"/>
          <w:jc w:val="center"/>
        </w:trPr>
        <w:tc>
          <w:tcPr>
            <w:tcW w:w="985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rFonts w:hint="default"/>
                <w:sz w:val="21"/>
                <w:szCs w:val="24"/>
                <w:highlight w:val="yellow"/>
                <w:lang w:val="en-US"/>
              </w:rPr>
            </w:pPr>
            <w:r>
              <w:rPr>
                <w:highlight w:val="yellow"/>
              </w:rPr>
              <w:t>N</w:t>
            </w:r>
            <w:r>
              <w:rPr>
                <w:rFonts w:hint="default"/>
                <w:highlight w:val="yellow"/>
                <w:lang w:val="en-US"/>
              </w:rPr>
              <w:t>OTE</w:t>
            </w:r>
            <w:r>
              <w:rPr>
                <w:highlight w:val="yellow"/>
              </w:rPr>
              <w:t xml:space="preserve"> 1:</w:t>
            </w:r>
            <w:r>
              <w:rPr>
                <w:highlight w:val="yellow"/>
              </w:rPr>
              <w:tab/>
            </w:r>
            <w:r>
              <w:rPr>
                <w:rFonts w:hint="default"/>
                <w:highlight w:val="yellow"/>
                <w:lang w:val="en-US"/>
              </w:rPr>
              <w:t xml:space="preserve">The UE supplier shall indicate the supported </w:t>
            </w:r>
            <w:r>
              <w:rPr>
                <w:rFonts w:hint="default" w:eastAsiaTheme="minorEastAsia"/>
                <w:sz w:val="20"/>
                <w:szCs w:val="20"/>
                <w:highlight w:val="yellow"/>
                <w:lang w:val="en-US"/>
              </w:rPr>
              <w:t>maxUplinkDutyCycle-PC2-FR1</w:t>
            </w:r>
            <w:r>
              <w:rPr>
                <w:rFonts w:hint="default"/>
                <w:sz w:val="20"/>
                <w:szCs w:val="20"/>
                <w:highlight w:val="yellow"/>
                <w:lang w:val="en-US"/>
              </w:rPr>
              <w:t xml:space="preserve"> as per </w:t>
            </w:r>
            <w:r>
              <w:rPr>
                <w:rFonts w:eastAsia="Malgun Gothic"/>
                <w:i/>
                <w:highlight w:val="yellow"/>
              </w:rPr>
              <w:t>RF-Parameters</w:t>
            </w:r>
            <w:r>
              <w:rPr>
                <w:rFonts w:hint="default" w:eastAsia="Malgun Gothic"/>
                <w:i/>
                <w:highlight w:val="yellow"/>
                <w:lang w:val="en-US"/>
              </w:rPr>
              <w:t xml:space="preserve"> </w:t>
            </w:r>
            <w:r>
              <w:rPr>
                <w:rFonts w:hint="default" w:eastAsiaTheme="minorEastAsia"/>
                <w:i w:val="0"/>
                <w:highlight w:val="yellow"/>
                <w:lang w:val="en-US"/>
              </w:rPr>
              <w:t xml:space="preserve">in </w:t>
            </w:r>
            <w:r>
              <w:rPr>
                <w:rFonts w:hint="default"/>
                <w:sz w:val="20"/>
                <w:szCs w:val="20"/>
                <w:highlight w:val="yellow"/>
                <w:lang w:val="en-US"/>
              </w:rPr>
              <w:t xml:space="preserve">TS 38.331 </w:t>
            </w:r>
            <w:bookmarkStart w:id="22" w:name="_Toc100930353"/>
            <w:bookmarkStart w:id="23" w:name="_Toc60777428"/>
            <w:r>
              <w:rPr>
                <w:rFonts w:hint="default"/>
                <w:sz w:val="20"/>
                <w:szCs w:val="20"/>
                <w:highlight w:val="yellow"/>
                <w:lang w:val="en-US"/>
              </w:rPr>
              <w:t xml:space="preserve">Section </w:t>
            </w:r>
            <w:r>
              <w:rPr>
                <w:highlight w:val="yellow"/>
                <w:lang w:val="en-US"/>
              </w:rPr>
              <w:t>6.3.3</w:t>
            </w:r>
            <w:r>
              <w:rPr>
                <w:highlight w:val="yellow"/>
                <w:lang w:val="en-US"/>
              </w:rPr>
              <w:tab/>
            </w:r>
            <w:bookmarkEnd w:id="22"/>
            <w:bookmarkEnd w:id="23"/>
            <w:r>
              <w:rPr>
                <w:highlight w:val="yellow"/>
              </w:rPr>
              <w:t>UE capability information elements</w:t>
            </w:r>
            <w:r>
              <w:rPr>
                <w:highlight w:val="yellow"/>
                <w:lang w:val="en-US"/>
              </w:rPr>
              <w:t>.</w:t>
            </w:r>
          </w:p>
        </w:tc>
      </w:tr>
    </w:tbl>
    <w:p>
      <w:pPr>
        <w:spacing w:beforeLines="0" w:afterLines="0"/>
        <w:rPr>
          <w:rFonts w:hint="default"/>
          <w:sz w:val="21"/>
          <w:szCs w:val="24"/>
        </w:rPr>
      </w:pPr>
    </w:p>
    <w:p>
      <w:pPr>
        <w:pStyle w:val="62"/>
        <w:spacing w:beforeLines="0" w:afterLines="0"/>
        <w:rPr>
          <w:ins w:id="0" w:author="wangliyuan@hq.cmcc" w:date="2022-07-07T19:34:23Z"/>
          <w:rFonts w:hint="default"/>
          <w:sz w:val="21"/>
          <w:szCs w:val="24"/>
        </w:rPr>
      </w:pPr>
      <w:ins w:id="1" w:author="wangliyuan@hq.cmcc" w:date="2022-07-07T19:34:23Z">
        <w:r>
          <w:rPr>
            <w:rFonts w:hint="default"/>
            <w:sz w:val="21"/>
            <w:szCs w:val="24"/>
          </w:rPr>
          <w:t xml:space="preserve">Table A.4.3.1-4h: NR FR1 </w:t>
        </w:r>
      </w:ins>
      <w:ins w:id="2" w:author="wangliyuan@hq.cmcc" w:date="2022-07-07T19:34:23Z">
        <w:r>
          <w:rPr>
            <w:rFonts w:hint="eastAsia"/>
            <w:sz w:val="21"/>
            <w:szCs w:val="24"/>
          </w:rPr>
          <w:t>maxUplinkDutyCycle-PC1dot5-MPE-FR1-r16</w:t>
        </w:r>
      </w:ins>
      <w:ins w:id="3" w:author="wangliyuan@hq.cmcc" w:date="2022-07-07T19:34:23Z">
        <w:r>
          <w:rPr>
            <w:rFonts w:hint="default"/>
            <w:sz w:val="21"/>
            <w:szCs w:val="24"/>
          </w:rPr>
          <w:t xml:space="preserve"> RF Baseline Implementation Capabilities</w:t>
        </w:r>
      </w:ins>
    </w:p>
    <w:tbl>
      <w:tblPr>
        <w:tblStyle w:val="47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90"/>
        <w:gridCol w:w="555"/>
        <w:gridCol w:w="1454"/>
        <w:gridCol w:w="664"/>
        <w:gridCol w:w="818"/>
        <w:gridCol w:w="2276"/>
        <w:gridCol w:w="1205"/>
        <w:gridCol w:w="1009"/>
        <w:gridCol w:w="12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4" w:author="wangliyuan@hq.cmcc" w:date="2022-07-07T19:34:23Z"/>
        </w:trPr>
        <w:tc>
          <w:tcPr>
            <w:tcW w:w="25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5" w:author="wangliyuan@hq.cmcc" w:date="2022-07-07T19:34:23Z"/>
                <w:rFonts w:hint="default"/>
                <w:sz w:val="18"/>
                <w:szCs w:val="24"/>
              </w:rPr>
            </w:pPr>
            <w:ins w:id="6" w:author="wangliyuan@hq.cmcc" w:date="2022-07-07T19:34:23Z">
              <w:r>
                <w:rPr>
                  <w:rFonts w:hint="default"/>
                  <w:sz w:val="18"/>
                  <w:szCs w:val="24"/>
                </w:rPr>
                <w:t>Item</w:t>
              </w:r>
            </w:ins>
          </w:p>
        </w:tc>
        <w:tc>
          <w:tcPr>
            <w:tcW w:w="28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7" w:author="wangliyuan@hq.cmcc" w:date="2022-07-07T19:34:23Z"/>
                <w:rFonts w:hint="default"/>
                <w:sz w:val="18"/>
                <w:szCs w:val="24"/>
              </w:rPr>
            </w:pPr>
            <w:ins w:id="8" w:author="wangliyuan@hq.cmcc" w:date="2022-07-07T19:34:23Z">
              <w:r>
                <w:rPr>
                  <w:rFonts w:hint="default"/>
                  <w:sz w:val="18"/>
                  <w:szCs w:val="24"/>
                </w:rPr>
                <w:t xml:space="preserve">NR Band </w:t>
              </w:r>
            </w:ins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9" w:author="wangliyuan@hq.cmcc" w:date="2022-07-07T19:34:23Z"/>
                <w:rFonts w:hint="default"/>
                <w:sz w:val="18"/>
                <w:szCs w:val="24"/>
              </w:rPr>
            </w:pPr>
            <w:ins w:id="10" w:author="wangliyuan@hq.cmcc" w:date="2022-07-07T19:34:23Z">
              <w:r>
                <w:rPr>
                  <w:rFonts w:hint="default"/>
                  <w:sz w:val="18"/>
                  <w:szCs w:val="24"/>
                </w:rPr>
                <w:t>UE Physical Layer Baseline Implementation Capabilities</w:t>
              </w:r>
            </w:ins>
          </w:p>
        </w:tc>
        <w:tc>
          <w:tcPr>
            <w:tcW w:w="34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11" w:author="wangliyuan@hq.cmcc" w:date="2022-07-07T19:34:23Z"/>
                <w:rFonts w:hint="default"/>
                <w:sz w:val="18"/>
                <w:szCs w:val="24"/>
              </w:rPr>
            </w:pPr>
            <w:ins w:id="12" w:author="wangliyuan@hq.cmcc" w:date="2022-07-07T19:34:23Z">
              <w:r>
                <w:rPr>
                  <w:rFonts w:hint="default"/>
                  <w:sz w:val="18"/>
                  <w:szCs w:val="24"/>
                </w:rPr>
                <w:t>Ref.</w:t>
              </w:r>
            </w:ins>
          </w:p>
        </w:tc>
        <w:tc>
          <w:tcPr>
            <w:tcW w:w="4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13" w:author="wangliyuan@hq.cmcc" w:date="2022-07-07T19:34:23Z"/>
                <w:rFonts w:hint="default"/>
                <w:sz w:val="18"/>
                <w:szCs w:val="24"/>
              </w:rPr>
            </w:pPr>
            <w:ins w:id="14" w:author="wangliyuan@hq.cmcc" w:date="2022-07-07T19:34:23Z">
              <w:r>
                <w:rPr>
                  <w:rFonts w:hint="default"/>
                  <w:sz w:val="18"/>
                  <w:szCs w:val="24"/>
                </w:rPr>
                <w:t>Release</w:t>
              </w:r>
            </w:ins>
          </w:p>
        </w:tc>
        <w:tc>
          <w:tcPr>
            <w:tcW w:w="1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15" w:author="wangliyuan@hq.cmcc" w:date="2022-07-07T19:34:23Z"/>
                <w:rFonts w:hint="default"/>
                <w:sz w:val="18"/>
                <w:szCs w:val="24"/>
                <w:lang w:val="en-US"/>
              </w:rPr>
            </w:pPr>
            <w:ins w:id="16" w:author="wangliyuan@hq.cmcc" w:date="2022-07-07T19:34:23Z">
              <w:r>
                <w:rPr>
                  <w:rFonts w:hint="default"/>
                  <w:sz w:val="18"/>
                  <w:szCs w:val="24"/>
                </w:rPr>
                <w:t>Mnemonic</w:t>
              </w:r>
            </w:ins>
            <w:ins w:id="17" w:author="Danni SONG(CMCC)" w:date="2022-08-20T00:12:03Z">
              <w:r>
                <w:rPr>
                  <w:rFonts w:hint="default"/>
                  <w:sz w:val="18"/>
                  <w:szCs w:val="24"/>
                  <w:lang w:val="en-US"/>
                </w:rPr>
                <w:t xml:space="preserve"> </w:t>
              </w:r>
            </w:ins>
            <w:ins w:id="18" w:author="Danni SONG(CMCC)" w:date="2022-08-20T00:12:04Z">
              <w:r>
                <w:rPr>
                  <w:rFonts w:hint="default"/>
                  <w:sz w:val="18"/>
                  <w:szCs w:val="24"/>
                  <w:highlight w:val="green"/>
                  <w:lang w:val="en-US"/>
                </w:rPr>
                <w:t>Pa</w:t>
              </w:r>
            </w:ins>
            <w:ins w:id="19" w:author="Danni SONG(CMCC)" w:date="2022-08-20T00:12:05Z">
              <w:r>
                <w:rPr>
                  <w:rFonts w:hint="default"/>
                  <w:sz w:val="18"/>
                  <w:szCs w:val="24"/>
                  <w:highlight w:val="green"/>
                  <w:lang w:val="en-US"/>
                </w:rPr>
                <w:t>ra</w:t>
              </w:r>
            </w:ins>
            <w:ins w:id="20" w:author="Danni SONG(CMCC)" w:date="2022-08-20T00:12:06Z">
              <w:r>
                <w:rPr>
                  <w:rFonts w:hint="default"/>
                  <w:sz w:val="18"/>
                  <w:szCs w:val="24"/>
                  <w:highlight w:val="green"/>
                  <w:lang w:val="en-US"/>
                </w:rPr>
                <w:t>meter</w:t>
              </w:r>
            </w:ins>
            <w:ins w:id="21" w:author="Danni SONG(CMCC)" w:date="2022-08-20T00:12:07Z">
              <w:r>
                <w:rPr>
                  <w:rFonts w:hint="default"/>
                  <w:sz w:val="18"/>
                  <w:szCs w:val="24"/>
                  <w:highlight w:val="green"/>
                  <w:lang w:val="en-US"/>
                </w:rPr>
                <w:t xml:space="preserve"> N</w:t>
              </w:r>
            </w:ins>
            <w:ins w:id="22" w:author="Danni SONG(CMCC)" w:date="2022-08-20T00:12:08Z">
              <w:r>
                <w:rPr>
                  <w:rFonts w:hint="default"/>
                  <w:sz w:val="18"/>
                  <w:szCs w:val="24"/>
                  <w:highlight w:val="green"/>
                  <w:lang w:val="en-US"/>
                </w:rPr>
                <w:t>ame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23" w:author="wangliyuan@hq.cmcc" w:date="2022-07-07T19:34:23Z"/>
                <w:highlight w:val="green"/>
              </w:rPr>
            </w:pPr>
            <w:ins w:id="24" w:author="Danni SONG(CMCC)" w:date="2022-08-20T00:03:00Z">
              <w:r>
                <w:rPr>
                  <w:highlight w:val="green"/>
                </w:rPr>
                <w:t>Parameter Type</w:t>
              </w:r>
            </w:ins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25" w:author="wangliyuan@hq.cmcc" w:date="2022-07-07T19:34:23Z"/>
                <w:highlight w:val="green"/>
              </w:rPr>
            </w:pPr>
            <w:ins w:id="26" w:author="Danni SONG(CMCC)" w:date="2022-08-20T00:03:06Z">
              <w:r>
                <w:rPr>
                  <w:highlight w:val="green"/>
                </w:rPr>
                <w:t>Supported Value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rPr>
                <w:ins w:id="27" w:author="Danni SONG(CMCC)" w:date="2022-07-15T11:27:52Z"/>
              </w:rPr>
            </w:pPr>
            <w:ins w:id="28" w:author="Danni SONG(CMCC)" w:date="2022-07-15T11:27:52Z">
              <w:r>
                <w:rPr/>
                <w:t>Supported UE capability</w:t>
              </w:r>
            </w:ins>
          </w:p>
          <w:p>
            <w:pPr>
              <w:pStyle w:val="58"/>
              <w:spacing w:beforeLines="0" w:afterLines="0"/>
              <w:rPr>
                <w:ins w:id="29" w:author="wangliyuan@hq.cmcc" w:date="2022-07-07T19:34:23Z"/>
                <w:rFonts w:hint="default"/>
                <w:sz w:val="18"/>
                <w:szCs w:val="24"/>
              </w:rPr>
            </w:pPr>
            <w:ins w:id="30" w:author="Danni SONG(CMCC)" w:date="2022-07-15T11:27:52Z">
              <w:r>
                <w:rPr/>
                <w:t>(N</w:t>
              </w:r>
            </w:ins>
            <w:ins w:id="31" w:author="Danni SONG(CMCC)" w:date="2022-07-15T11:27:52Z">
              <w:r>
                <w:rPr>
                  <w:rFonts w:hint="default"/>
                  <w:lang w:val="en-US"/>
                </w:rPr>
                <w:t>OTE</w:t>
              </w:r>
            </w:ins>
            <w:ins w:id="32" w:author="Danni SONG(CMCC)" w:date="2022-07-15T11:27:52Z">
              <w:r>
                <w:rPr/>
                <w:t xml:space="preserve"> </w:t>
              </w:r>
            </w:ins>
            <w:ins w:id="33" w:author="Danni SONG(CMCC)" w:date="2022-07-15T11:27:52Z">
              <w:r>
                <w:rPr>
                  <w:rFonts w:hint="default"/>
                  <w:lang w:val="en-US"/>
                </w:rPr>
                <w:t>1</w:t>
              </w:r>
            </w:ins>
            <w:ins w:id="34" w:author="Danni SONG(CMCC)" w:date="2022-07-15T11:27:52Z">
              <w:r>
                <w:rPr/>
                <w:t>)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35" w:author="wangliyuan@hq.cmcc" w:date="2022-07-07T19:34:23Z"/>
        </w:trPr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36" w:author="wangliyuan@hq.cmcc" w:date="2022-07-07T19:34:23Z"/>
                <w:rFonts w:hint="default"/>
                <w:sz w:val="18"/>
                <w:szCs w:val="24"/>
              </w:rPr>
            </w:pPr>
            <w:ins w:id="37" w:author="wangliyuan@hq.cmcc" w:date="2022-07-07T19:34:23Z">
              <w:r>
                <w:rPr>
                  <w:rFonts w:hint="default"/>
                  <w:sz w:val="18"/>
                  <w:szCs w:val="24"/>
                </w:rPr>
                <w:t>1</w:t>
              </w:r>
            </w:ins>
          </w:p>
        </w:tc>
        <w:tc>
          <w:tcPr>
            <w:tcW w:w="28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38" w:author="wangliyuan@hq.cmcc" w:date="2022-07-07T19:34:23Z"/>
                <w:rFonts w:hint="default"/>
                <w:sz w:val="18"/>
                <w:szCs w:val="24"/>
              </w:rPr>
            </w:pPr>
            <w:ins w:id="39" w:author="wangliyuan@hq.cmcc" w:date="2022-07-07T19:34:23Z">
              <w:r>
                <w:rPr>
                  <w:rFonts w:hint="default"/>
                  <w:sz w:val="18"/>
                  <w:szCs w:val="24"/>
                </w:rPr>
                <w:t>n41</w:t>
              </w:r>
            </w:ins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40" w:author="wangliyuan@hq.cmcc" w:date="2022-07-07T19:34:23Z"/>
                <w:rFonts w:hint="default"/>
                <w:sz w:val="18"/>
                <w:szCs w:val="24"/>
              </w:rPr>
            </w:pPr>
            <w:ins w:id="41" w:author="wangliyuan@hq.cmcc" w:date="2022-07-07T19:34:23Z">
              <w:r>
                <w:rPr>
                  <w:rFonts w:hint="default"/>
                  <w:sz w:val="18"/>
                  <w:szCs w:val="24"/>
                </w:rPr>
                <w:t xml:space="preserve">NR_n41 </w:t>
              </w:r>
            </w:ins>
            <w:ins w:id="42" w:author="wangliyuan@hq.cmcc" w:date="2022-07-07T19:34:23Z">
              <w:r>
                <w:rPr>
                  <w:rFonts w:hint="eastAsia"/>
                  <w:sz w:val="18"/>
                  <w:szCs w:val="24"/>
                </w:rPr>
                <w:t>maxUplinkDutyCycle-PC1dot5-MPE-FR1-r16</w:t>
              </w:r>
            </w:ins>
          </w:p>
        </w:tc>
        <w:tc>
          <w:tcPr>
            <w:tcW w:w="34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43" w:author="wangliyuan@hq.cmcc" w:date="2022-07-07T19:34:23Z"/>
                <w:rFonts w:hint="default"/>
                <w:sz w:val="18"/>
                <w:szCs w:val="24"/>
              </w:rPr>
            </w:pPr>
            <w:ins w:id="44" w:author="wangliyuan@hq.cmcc" w:date="2022-07-07T19:34:23Z">
              <w:r>
                <w:rPr>
                  <w:rFonts w:hint="default"/>
                  <w:sz w:val="18"/>
                  <w:szCs w:val="24"/>
                </w:rPr>
                <w:t>38.306, 4.2.7.2</w:t>
              </w:r>
            </w:ins>
          </w:p>
        </w:tc>
        <w:tc>
          <w:tcPr>
            <w:tcW w:w="4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45" w:author="wangliyuan@hq.cmcc" w:date="2022-07-07T19:34:23Z"/>
                <w:rFonts w:hint="default"/>
                <w:sz w:val="18"/>
                <w:szCs w:val="24"/>
              </w:rPr>
            </w:pPr>
            <w:ins w:id="46" w:author="wangliyuan@hq.cmcc" w:date="2022-07-07T19:34:23Z">
              <w:r>
                <w:rPr>
                  <w:rFonts w:hint="default"/>
                  <w:sz w:val="18"/>
                  <w:szCs w:val="24"/>
                  <w:lang w:eastAsia="zh-TW"/>
                </w:rPr>
                <w:t>Rel-1</w:t>
              </w:r>
            </w:ins>
            <w:ins w:id="47" w:author="wangliyuan@hq.cmcc" w:date="2022-07-07T19:34:23Z">
              <w:r>
                <w:rPr>
                  <w:rFonts w:hint="default"/>
                  <w:sz w:val="18"/>
                  <w:szCs w:val="24"/>
                </w:rPr>
                <w:t>6</w:t>
              </w:r>
            </w:ins>
          </w:p>
        </w:tc>
        <w:tc>
          <w:tcPr>
            <w:tcW w:w="1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48" w:author="wangliyuan@hq.cmcc" w:date="2022-07-07T19:34:23Z"/>
                <w:rFonts w:hint="default"/>
                <w:sz w:val="18"/>
                <w:szCs w:val="24"/>
              </w:rPr>
            </w:pPr>
            <w:ins w:id="49" w:author="wangliyuan@hq.cmcc" w:date="2022-07-07T19:34:23Z">
              <w:r>
                <w:rPr>
                  <w:rFonts w:hint="default"/>
                  <w:sz w:val="18"/>
                  <w:szCs w:val="24"/>
                </w:rPr>
                <w:t>pc_nrBand41_</w:t>
              </w:r>
            </w:ins>
            <w:ins w:id="50" w:author="wangliyuan@hq.cmcc" w:date="2022-07-07T19:34:23Z">
              <w:r>
                <w:rPr>
                  <w:rFonts w:hint="eastAsia"/>
                  <w:sz w:val="18"/>
                  <w:szCs w:val="24"/>
                </w:rPr>
                <w:t>maxUplinkDutyCycle</w:t>
              </w:r>
            </w:ins>
            <w:ins w:id="51" w:author="wangliyuan@hq.cmcc" w:date="2022-07-07T19:34:23Z">
              <w:r>
                <w:rPr>
                  <w:rFonts w:hint="default"/>
                  <w:sz w:val="18"/>
                  <w:szCs w:val="24"/>
                </w:rPr>
                <w:t>_</w:t>
              </w:r>
            </w:ins>
            <w:ins w:id="52" w:author="wangliyuan@hq.cmcc" w:date="2022-07-07T19:34:23Z">
              <w:r>
                <w:rPr>
                  <w:rFonts w:hint="eastAsia"/>
                  <w:sz w:val="18"/>
                  <w:szCs w:val="24"/>
                </w:rPr>
                <w:t>PC1dot5</w:t>
              </w:r>
            </w:ins>
            <w:ins w:id="53" w:author="wangliyuan@hq.cmcc" w:date="2022-07-07T19:34:23Z">
              <w:r>
                <w:rPr>
                  <w:rFonts w:hint="default"/>
                  <w:sz w:val="18"/>
                  <w:szCs w:val="24"/>
                </w:rPr>
                <w:t>_</w:t>
              </w:r>
            </w:ins>
            <w:ins w:id="54" w:author="wangliyuan@hq.cmcc" w:date="2022-07-07T19:34:23Z">
              <w:r>
                <w:rPr>
                  <w:rFonts w:hint="eastAsia"/>
                  <w:sz w:val="18"/>
                  <w:szCs w:val="24"/>
                </w:rPr>
                <w:t>MPE</w:t>
              </w:r>
            </w:ins>
            <w:ins w:id="55" w:author="wangliyuan@hq.cmcc" w:date="2022-07-07T19:34:23Z">
              <w:r>
                <w:rPr>
                  <w:rFonts w:hint="default"/>
                  <w:sz w:val="18"/>
                  <w:szCs w:val="24"/>
                </w:rPr>
                <w:t>_</w:t>
              </w:r>
            </w:ins>
            <w:ins w:id="56" w:author="wangliyuan@hq.cmcc" w:date="2022-07-07T19:34:23Z">
              <w:r>
                <w:rPr>
                  <w:rFonts w:hint="eastAsia"/>
                  <w:sz w:val="18"/>
                  <w:szCs w:val="24"/>
                </w:rPr>
                <w:t>FR1</w:t>
              </w:r>
            </w:ins>
            <w:ins w:id="57" w:author="wangliyuan@hq.cmcc" w:date="2022-07-07T19:34:23Z">
              <w:r>
                <w:rPr>
                  <w:rFonts w:hint="default"/>
                  <w:sz w:val="18"/>
                  <w:szCs w:val="24"/>
                </w:rPr>
                <w:t>_</w:t>
              </w:r>
            </w:ins>
            <w:ins w:id="58" w:author="wangliyuan@hq.cmcc" w:date="2022-07-07T19:34:23Z">
              <w:r>
                <w:rPr>
                  <w:rFonts w:hint="eastAsia"/>
                  <w:sz w:val="18"/>
                  <w:szCs w:val="24"/>
                </w:rPr>
                <w:t>r16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59" w:author="wangliyuan@hq.cmcc" w:date="2022-07-07T19:34:23Z"/>
                <w:rFonts w:hint="default"/>
                <w:sz w:val="21"/>
                <w:szCs w:val="24"/>
                <w:highlight w:val="green"/>
              </w:rPr>
            </w:pPr>
            <w:ins w:id="60" w:author="Danni SONG(CMCC)" w:date="2022-08-20T00:03:57Z">
              <w:r>
                <w:rPr>
                  <w:highlight w:val="green"/>
                </w:rPr>
                <w:t>enumerated</w:t>
              </w:r>
            </w:ins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61" w:author="wangliyuan@hq.cmcc" w:date="2022-07-07T19:34:23Z"/>
                <w:rFonts w:hint="default"/>
                <w:sz w:val="21"/>
                <w:szCs w:val="24"/>
                <w:highlight w:val="green"/>
                <w:lang w:val="en-US"/>
              </w:rPr>
            </w:pPr>
            <w:ins w:id="62" w:author="Danni SONG(CMCC)" w:date="2022-08-20T00:04:27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>n1</w:t>
              </w:r>
            </w:ins>
            <w:ins w:id="63" w:author="Danni SONG(CMCC)" w:date="2022-08-20T00:04:28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>0,</w:t>
              </w:r>
            </w:ins>
            <w:ins w:id="64" w:author="Danni SONG(CMCC)" w:date="2022-08-20T00:04:29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 xml:space="preserve"> </w:t>
              </w:r>
            </w:ins>
            <w:ins w:id="65" w:author="Danni SONG(CMCC)" w:date="2022-08-20T00:04:30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>n</w:t>
              </w:r>
            </w:ins>
            <w:ins w:id="66" w:author="Danni SONG(CMCC)" w:date="2022-08-20T00:04:31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 xml:space="preserve">15, </w:t>
              </w:r>
            </w:ins>
            <w:ins w:id="67" w:author="Danni SONG(CMCC)" w:date="2022-08-20T00:04:33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>n20</w:t>
              </w:r>
            </w:ins>
            <w:ins w:id="68" w:author="Danni SONG(CMCC)" w:date="2022-08-20T00:04:34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 xml:space="preserve">, </w:t>
              </w:r>
            </w:ins>
            <w:ins w:id="69" w:author="Danni SONG(CMCC)" w:date="2022-08-20T00:04:44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>n</w:t>
              </w:r>
            </w:ins>
            <w:ins w:id="70" w:author="Danni SONG(CMCC)" w:date="2022-08-20T00:04:45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>25,</w:t>
              </w:r>
            </w:ins>
            <w:ins w:id="71" w:author="Danni SONG(CMCC)" w:date="2022-08-20T00:04:46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 xml:space="preserve"> n</w:t>
              </w:r>
            </w:ins>
            <w:ins w:id="72" w:author="Danni SONG(CMCC)" w:date="2022-08-20T00:04:47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>30,</w:t>
              </w:r>
            </w:ins>
            <w:ins w:id="73" w:author="Danni SONG(CMCC)" w:date="2022-08-20T00:04:48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 xml:space="preserve"> </w:t>
              </w:r>
            </w:ins>
            <w:ins w:id="74" w:author="Danni SONG(CMCC)" w:date="2022-08-20T00:04:51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>n40</w:t>
              </w:r>
            </w:ins>
            <w:ins w:id="75" w:author="Danni SONG(CMCC)" w:date="2022-08-20T00:05:00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 xml:space="preserve">, </w:t>
              </w:r>
            </w:ins>
            <w:ins w:id="76" w:author="Danni SONG(CMCC)" w:date="2022-08-20T00:05:01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>n50</w:t>
              </w:r>
            </w:ins>
            <w:ins w:id="77" w:author="Danni SONG(CMCC)" w:date="2022-08-20T00:05:17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 xml:space="preserve">, </w:t>
              </w:r>
            </w:ins>
            <w:ins w:id="78" w:author="Danni SONG(CMCC)" w:date="2022-08-20T00:05:18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>n6</w:t>
              </w:r>
            </w:ins>
            <w:ins w:id="79" w:author="Danni SONG(CMCC)" w:date="2022-08-20T00:05:19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 xml:space="preserve">0, </w:t>
              </w:r>
            </w:ins>
            <w:ins w:id="80" w:author="Danni SONG(CMCC)" w:date="2022-08-20T00:05:20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>n</w:t>
              </w:r>
            </w:ins>
            <w:ins w:id="81" w:author="Danni SONG(CMCC)" w:date="2022-08-20T00:05:21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>70</w:t>
              </w:r>
            </w:ins>
            <w:ins w:id="82" w:author="Danni SONG(CMCC)" w:date="2022-08-20T00:05:22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>, n</w:t>
              </w:r>
            </w:ins>
            <w:ins w:id="83" w:author="Danni SONG(CMCC)" w:date="2022-08-20T00:05:23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>80</w:t>
              </w:r>
            </w:ins>
            <w:ins w:id="84" w:author="Danni SONG(CMCC)" w:date="2022-08-20T00:05:24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 xml:space="preserve">, </w:t>
              </w:r>
            </w:ins>
            <w:ins w:id="85" w:author="Danni SONG(CMCC)" w:date="2022-08-20T00:05:25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>n90</w:t>
              </w:r>
            </w:ins>
            <w:ins w:id="86" w:author="Danni SONG(CMCC)" w:date="2022-08-20T00:05:26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 xml:space="preserve">, </w:t>
              </w:r>
            </w:ins>
            <w:ins w:id="87" w:author="Danni SONG(CMCC)" w:date="2022-08-20T00:05:27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>n100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88" w:author="wangliyuan@hq.cmcc" w:date="2022-07-07T19:34:23Z"/>
                <w:rFonts w:hint="default"/>
                <w:sz w:val="21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89" w:author="wangliyuan@hq.cmcc" w:date="2022-07-07T19:34:23Z"/>
        </w:trPr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90" w:author="wangliyuan@hq.cmcc" w:date="2022-07-07T19:34:23Z"/>
                <w:rFonts w:hint="default"/>
                <w:sz w:val="18"/>
                <w:szCs w:val="24"/>
              </w:rPr>
            </w:pPr>
            <w:ins w:id="91" w:author="wangliyuan@hq.cmcc" w:date="2022-07-07T19:34:23Z">
              <w:r>
                <w:rPr>
                  <w:rFonts w:hint="default"/>
                  <w:sz w:val="18"/>
                  <w:szCs w:val="24"/>
                </w:rPr>
                <w:t>2</w:t>
              </w:r>
            </w:ins>
          </w:p>
        </w:tc>
        <w:tc>
          <w:tcPr>
            <w:tcW w:w="28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92" w:author="wangliyuan@hq.cmcc" w:date="2022-07-07T19:34:23Z"/>
                <w:rFonts w:hint="default"/>
                <w:sz w:val="18"/>
                <w:szCs w:val="24"/>
              </w:rPr>
            </w:pPr>
            <w:ins w:id="93" w:author="wangliyuan@hq.cmcc" w:date="2022-07-07T19:34:23Z">
              <w:r>
                <w:rPr>
                  <w:rFonts w:hint="default"/>
                  <w:sz w:val="18"/>
                  <w:szCs w:val="24"/>
                </w:rPr>
                <w:t>n79</w:t>
              </w:r>
            </w:ins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94" w:author="wangliyuan@hq.cmcc" w:date="2022-07-07T19:34:23Z"/>
                <w:rFonts w:hint="default"/>
                <w:sz w:val="18"/>
                <w:szCs w:val="24"/>
              </w:rPr>
            </w:pPr>
            <w:ins w:id="95" w:author="wangliyuan@hq.cmcc" w:date="2022-07-07T19:34:23Z">
              <w:r>
                <w:rPr>
                  <w:rFonts w:hint="default"/>
                  <w:sz w:val="18"/>
                  <w:szCs w:val="24"/>
                </w:rPr>
                <w:t xml:space="preserve">NR_n79 </w:t>
              </w:r>
            </w:ins>
            <w:ins w:id="96" w:author="wangliyuan@hq.cmcc" w:date="2022-07-07T19:34:23Z">
              <w:r>
                <w:rPr>
                  <w:rFonts w:hint="eastAsia"/>
                  <w:sz w:val="18"/>
                  <w:szCs w:val="24"/>
                </w:rPr>
                <w:t>maxUplinkDutyCycle-PC1dot5-MPE-FR1-r16</w:t>
              </w:r>
            </w:ins>
          </w:p>
        </w:tc>
        <w:tc>
          <w:tcPr>
            <w:tcW w:w="34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97" w:author="wangliyuan@hq.cmcc" w:date="2022-07-07T19:34:23Z"/>
                <w:rFonts w:hint="default"/>
                <w:sz w:val="18"/>
                <w:szCs w:val="24"/>
              </w:rPr>
            </w:pPr>
            <w:ins w:id="98" w:author="wangliyuan@hq.cmcc" w:date="2022-07-07T19:34:23Z">
              <w:r>
                <w:rPr>
                  <w:rFonts w:hint="default"/>
                  <w:sz w:val="18"/>
                  <w:szCs w:val="24"/>
                </w:rPr>
                <w:t>38.306, 4.2.7.2</w:t>
              </w:r>
            </w:ins>
          </w:p>
        </w:tc>
        <w:tc>
          <w:tcPr>
            <w:tcW w:w="4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99" w:author="wangliyuan@hq.cmcc" w:date="2022-07-07T19:34:23Z"/>
                <w:rFonts w:hint="default"/>
                <w:sz w:val="18"/>
                <w:szCs w:val="24"/>
                <w:lang w:eastAsia="zh-TW"/>
              </w:rPr>
            </w:pPr>
            <w:ins w:id="100" w:author="wangliyuan@hq.cmcc" w:date="2022-07-07T19:34:23Z">
              <w:r>
                <w:rPr>
                  <w:rFonts w:hint="default"/>
                  <w:sz w:val="18"/>
                  <w:szCs w:val="24"/>
                  <w:lang w:eastAsia="zh-TW"/>
                </w:rPr>
                <w:t>Rel-1</w:t>
              </w:r>
            </w:ins>
            <w:ins w:id="101" w:author="wangliyuan@hq.cmcc" w:date="2022-07-07T19:34:23Z">
              <w:r>
                <w:rPr>
                  <w:rFonts w:hint="default"/>
                  <w:sz w:val="18"/>
                  <w:szCs w:val="24"/>
                </w:rPr>
                <w:t>6</w:t>
              </w:r>
            </w:ins>
          </w:p>
        </w:tc>
        <w:tc>
          <w:tcPr>
            <w:tcW w:w="1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102" w:author="wangliyuan@hq.cmcc" w:date="2022-07-07T19:34:23Z"/>
                <w:rFonts w:hint="default"/>
                <w:sz w:val="18"/>
                <w:szCs w:val="24"/>
              </w:rPr>
            </w:pPr>
            <w:ins w:id="103" w:author="wangliyuan@hq.cmcc" w:date="2022-07-07T19:34:23Z">
              <w:r>
                <w:rPr>
                  <w:rFonts w:hint="default"/>
                  <w:sz w:val="18"/>
                  <w:szCs w:val="24"/>
                </w:rPr>
                <w:t>pc_nrBand79_</w:t>
              </w:r>
            </w:ins>
            <w:ins w:id="104" w:author="wangliyuan@hq.cmcc" w:date="2022-07-07T19:34:23Z">
              <w:r>
                <w:rPr>
                  <w:rFonts w:hint="eastAsia"/>
                  <w:sz w:val="18"/>
                  <w:szCs w:val="24"/>
                </w:rPr>
                <w:t>maxUplinkDutyCycle</w:t>
              </w:r>
            </w:ins>
            <w:ins w:id="105" w:author="wangliyuan@hq.cmcc" w:date="2022-07-07T19:34:23Z">
              <w:r>
                <w:rPr>
                  <w:rFonts w:hint="default"/>
                  <w:sz w:val="18"/>
                  <w:szCs w:val="24"/>
                </w:rPr>
                <w:t>_</w:t>
              </w:r>
            </w:ins>
            <w:ins w:id="106" w:author="wangliyuan@hq.cmcc" w:date="2022-07-07T19:34:23Z">
              <w:r>
                <w:rPr>
                  <w:rFonts w:hint="eastAsia"/>
                  <w:sz w:val="18"/>
                  <w:szCs w:val="24"/>
                </w:rPr>
                <w:t>PC1dot5</w:t>
              </w:r>
            </w:ins>
            <w:ins w:id="107" w:author="wangliyuan@hq.cmcc" w:date="2022-07-07T19:34:23Z">
              <w:r>
                <w:rPr>
                  <w:rFonts w:hint="default"/>
                  <w:sz w:val="18"/>
                  <w:szCs w:val="24"/>
                </w:rPr>
                <w:t>_</w:t>
              </w:r>
            </w:ins>
            <w:ins w:id="108" w:author="wangliyuan@hq.cmcc" w:date="2022-07-07T19:34:23Z">
              <w:r>
                <w:rPr>
                  <w:rFonts w:hint="eastAsia"/>
                  <w:sz w:val="18"/>
                  <w:szCs w:val="24"/>
                </w:rPr>
                <w:t>MPE</w:t>
              </w:r>
            </w:ins>
            <w:ins w:id="109" w:author="wangliyuan@hq.cmcc" w:date="2022-07-07T19:34:23Z">
              <w:r>
                <w:rPr>
                  <w:rFonts w:hint="default"/>
                  <w:sz w:val="18"/>
                  <w:szCs w:val="24"/>
                </w:rPr>
                <w:t>_</w:t>
              </w:r>
            </w:ins>
            <w:ins w:id="110" w:author="wangliyuan@hq.cmcc" w:date="2022-07-07T19:34:23Z">
              <w:r>
                <w:rPr>
                  <w:rFonts w:hint="eastAsia"/>
                  <w:sz w:val="18"/>
                  <w:szCs w:val="24"/>
                </w:rPr>
                <w:t>FR1</w:t>
              </w:r>
            </w:ins>
            <w:ins w:id="111" w:author="wangliyuan@hq.cmcc" w:date="2022-07-07T19:34:23Z">
              <w:r>
                <w:rPr>
                  <w:rFonts w:hint="default"/>
                  <w:sz w:val="18"/>
                  <w:szCs w:val="24"/>
                </w:rPr>
                <w:t>_</w:t>
              </w:r>
            </w:ins>
            <w:ins w:id="112" w:author="wangliyuan@hq.cmcc" w:date="2022-07-07T19:34:23Z">
              <w:r>
                <w:rPr>
                  <w:rFonts w:hint="eastAsia"/>
                  <w:sz w:val="18"/>
                  <w:szCs w:val="24"/>
                </w:rPr>
                <w:t>r16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113" w:author="wangliyuan@hq.cmcc" w:date="2022-07-07T19:34:23Z"/>
                <w:rFonts w:hint="default"/>
                <w:sz w:val="21"/>
                <w:szCs w:val="24"/>
                <w:highlight w:val="green"/>
              </w:rPr>
            </w:pPr>
            <w:ins w:id="114" w:author="Danni SONG(CMCC)" w:date="2022-08-20T00:03:58Z">
              <w:r>
                <w:rPr>
                  <w:highlight w:val="green"/>
                </w:rPr>
                <w:t>enumerated</w:t>
              </w:r>
            </w:ins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115" w:author="wangliyuan@hq.cmcc" w:date="2022-07-07T19:34:23Z"/>
                <w:rFonts w:hint="default"/>
                <w:sz w:val="21"/>
                <w:szCs w:val="24"/>
                <w:highlight w:val="green"/>
              </w:rPr>
            </w:pPr>
            <w:ins w:id="116" w:author="Danni SONG(CMCC)" w:date="2022-08-20T00:05:38Z">
              <w:r>
                <w:rPr>
                  <w:rFonts w:hint="default"/>
                  <w:sz w:val="21"/>
                  <w:szCs w:val="24"/>
                  <w:highlight w:val="green"/>
                  <w:lang w:val="en-US"/>
                </w:rPr>
                <w:t>n10, n15, n20, n25, n30, n40, n50, n60, n70, n80, n90, n100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117" w:author="wangliyuan@hq.cmcc" w:date="2022-07-07T19:34:23Z"/>
                <w:rFonts w:hint="default"/>
                <w:sz w:val="21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18" w:author="Danni SONG(CMCC)" w:date="2022-07-15T11:26:54Z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119" w:author="Danni SONG(CMCC)" w:date="2022-07-15T11:26:54Z"/>
                <w:rFonts w:hint="default"/>
                <w:sz w:val="21"/>
                <w:szCs w:val="24"/>
              </w:rPr>
            </w:pPr>
            <w:ins w:id="120" w:author="Danni SONG(CMCC)" w:date="2022-07-15T11:27:06Z">
              <w:r>
                <w:rPr/>
                <w:t>N</w:t>
              </w:r>
            </w:ins>
            <w:ins w:id="121" w:author="Danni SONG(CMCC)" w:date="2022-07-15T11:27:06Z">
              <w:r>
                <w:rPr>
                  <w:rFonts w:hint="default"/>
                  <w:lang w:val="en-US"/>
                </w:rPr>
                <w:t>OTE</w:t>
              </w:r>
            </w:ins>
            <w:ins w:id="122" w:author="Danni SONG(CMCC)" w:date="2022-07-15T11:27:06Z">
              <w:r>
                <w:rPr/>
                <w:t xml:space="preserve"> 1:</w:t>
              </w:r>
            </w:ins>
            <w:ins w:id="123" w:author="Danni SONG(CMCC)" w:date="2022-07-15T11:27:06Z">
              <w:r>
                <w:rPr/>
                <w:tab/>
              </w:r>
            </w:ins>
            <w:ins w:id="124" w:author="Danni SONG(CMCC)" w:date="2022-07-15T11:27:06Z">
              <w:r>
                <w:rPr>
                  <w:rFonts w:hint="default"/>
                  <w:lang w:val="en-US"/>
                </w:rPr>
                <w:t xml:space="preserve">The UE supplier shall indicate the supported </w:t>
              </w:r>
            </w:ins>
            <w:ins w:id="125" w:author="Danni SONG(CMCC)" w:date="2022-07-15T11:27:18Z">
              <w:r>
                <w:rPr>
                  <w:rFonts w:hint="default"/>
                  <w:sz w:val="20"/>
                  <w:szCs w:val="20"/>
                  <w:lang w:val="en-US"/>
                </w:rPr>
                <w:t>maxUplinkDutyCycle-PC1dot5-MPE-FR1-r16</w:t>
              </w:r>
            </w:ins>
            <w:ins w:id="126" w:author="Danni SONG(CMCC)" w:date="2022-07-15T11:27:06Z">
              <w:r>
                <w:rPr>
                  <w:rFonts w:hint="default"/>
                  <w:sz w:val="20"/>
                  <w:szCs w:val="20"/>
                  <w:lang w:val="en-US"/>
                </w:rPr>
                <w:t xml:space="preserve"> as per </w:t>
              </w:r>
            </w:ins>
            <w:ins w:id="127" w:author="Danni SONG(CMCC)" w:date="2022-07-15T11:27:06Z">
              <w:r>
                <w:rPr>
                  <w:rFonts w:eastAsiaTheme="minorEastAsia"/>
                  <w:i w:val="0"/>
                  <w:lang w:val="en-US"/>
                </w:rPr>
                <w:t>RF-Parameters</w:t>
              </w:r>
            </w:ins>
            <w:ins w:id="128" w:author="Danni SONG(CMCC)" w:date="2022-07-15T11:27:06Z">
              <w:r>
                <w:rPr>
                  <w:rFonts w:hint="default" w:eastAsiaTheme="minorEastAsia"/>
                  <w:i w:val="0"/>
                  <w:lang w:val="en-US"/>
                </w:rPr>
                <w:t xml:space="preserve"> in </w:t>
              </w:r>
            </w:ins>
            <w:ins w:id="129" w:author="Danni SONG(CMCC)" w:date="2022-07-15T11:27:06Z">
              <w:r>
                <w:rPr>
                  <w:rFonts w:hint="default"/>
                  <w:sz w:val="20"/>
                  <w:szCs w:val="20"/>
                  <w:lang w:val="en-US"/>
                </w:rPr>
                <w:t xml:space="preserve">TS 38.331 Section </w:t>
              </w:r>
            </w:ins>
            <w:ins w:id="130" w:author="Danni SONG(CMCC)" w:date="2022-07-15T11:27:06Z">
              <w:r>
                <w:rPr>
                  <w:lang w:val="en-US"/>
                </w:rPr>
                <w:t>6.3.3</w:t>
              </w:r>
            </w:ins>
            <w:ins w:id="131" w:author="Danni SONG(CMCC)" w:date="2022-07-15T11:27:06Z">
              <w:r>
                <w:rPr>
                  <w:lang w:val="en-US"/>
                </w:rPr>
                <w:tab/>
              </w:r>
            </w:ins>
            <w:ins w:id="132" w:author="Danni SONG(CMCC)" w:date="2022-07-15T11:27:06Z">
              <w:r>
                <w:rPr>
                  <w:lang w:val="en-US"/>
                </w:rPr>
                <w:t>UE capability information elements</w:t>
              </w:r>
            </w:ins>
            <w:ins w:id="133" w:author="Danni SONG(CMCC)" w:date="2022-08-20T00:06:07Z">
              <w:r>
                <w:rPr>
                  <w:rFonts w:hint="default"/>
                  <w:lang w:val="en-US"/>
                </w:rPr>
                <w:t xml:space="preserve"> </w:t>
              </w:r>
            </w:ins>
            <w:ins w:id="134" w:author="Danni SONG(CMCC)" w:date="2022-08-20T00:06:07Z">
              <w:r>
                <w:rPr>
                  <w:rFonts w:hint="default"/>
                  <w:highlight w:val="green"/>
                  <w:lang w:val="en-US"/>
                </w:rPr>
                <w:t>an</w:t>
              </w:r>
            </w:ins>
            <w:ins w:id="135" w:author="Danni SONG(CMCC)" w:date="2022-08-20T00:06:08Z">
              <w:r>
                <w:rPr>
                  <w:rFonts w:hint="default"/>
                  <w:highlight w:val="green"/>
                  <w:lang w:val="en-US"/>
                </w:rPr>
                <w:t>d c</w:t>
              </w:r>
            </w:ins>
            <w:ins w:id="136" w:author="Danni SONG(CMCC)" w:date="2022-08-20T00:06:09Z">
              <w:r>
                <w:rPr>
                  <w:rFonts w:hint="default"/>
                  <w:highlight w:val="green"/>
                  <w:lang w:val="en-US"/>
                </w:rPr>
                <w:t>hoose</w:t>
              </w:r>
            </w:ins>
            <w:ins w:id="137" w:author="Danni SONG(CMCC)" w:date="2022-08-20T00:06:10Z">
              <w:r>
                <w:rPr>
                  <w:rFonts w:hint="default"/>
                  <w:highlight w:val="green"/>
                  <w:lang w:val="en-US"/>
                </w:rPr>
                <w:t xml:space="preserve"> the </w:t>
              </w:r>
            </w:ins>
            <w:ins w:id="138" w:author="Danni SONG(CMCC)" w:date="2022-08-20T00:06:12Z">
              <w:r>
                <w:rPr>
                  <w:rFonts w:hint="default"/>
                  <w:highlight w:val="green"/>
                  <w:lang w:val="en-US"/>
                </w:rPr>
                <w:t>sup</w:t>
              </w:r>
            </w:ins>
            <w:ins w:id="139" w:author="Danni SONG(CMCC)" w:date="2022-08-20T00:06:13Z">
              <w:r>
                <w:rPr>
                  <w:rFonts w:hint="default"/>
                  <w:highlight w:val="green"/>
                  <w:lang w:val="en-US"/>
                </w:rPr>
                <w:t>por</w:t>
              </w:r>
            </w:ins>
            <w:ins w:id="140" w:author="Danni SONG(CMCC)" w:date="2022-08-20T00:06:14Z">
              <w:r>
                <w:rPr>
                  <w:rFonts w:hint="default"/>
                  <w:highlight w:val="green"/>
                  <w:lang w:val="en-US"/>
                </w:rPr>
                <w:t>t</w:t>
              </w:r>
            </w:ins>
            <w:ins w:id="141" w:author="Danni SONG(CMCC)" w:date="2022-08-20T00:06:15Z">
              <w:r>
                <w:rPr>
                  <w:rFonts w:hint="default"/>
                  <w:highlight w:val="green"/>
                  <w:lang w:val="en-US"/>
                </w:rPr>
                <w:t xml:space="preserve">ed </w:t>
              </w:r>
            </w:ins>
            <w:ins w:id="142" w:author="Danni SONG(CMCC)" w:date="2022-08-20T00:06:16Z">
              <w:r>
                <w:rPr>
                  <w:rFonts w:hint="default"/>
                  <w:highlight w:val="green"/>
                  <w:lang w:val="en-US"/>
                </w:rPr>
                <w:t>value</w:t>
              </w:r>
            </w:ins>
            <w:ins w:id="143" w:author="Danni SONG(CMCC)" w:date="2022-07-15T11:27:06Z">
              <w:r>
                <w:rPr>
                  <w:lang w:val="en-US"/>
                </w:rPr>
                <w:t>.</w:t>
              </w:r>
            </w:ins>
          </w:p>
        </w:tc>
      </w:tr>
    </w:tbl>
    <w:p>
      <w:pPr>
        <w:pStyle w:val="62"/>
        <w:rPr>
          <w:ins w:id="144" w:author="wangliyuan@hq.cmcc" w:date="2022-07-07T19:35:47Z"/>
        </w:rPr>
      </w:pPr>
    </w:p>
    <w:p>
      <w:pPr>
        <w:pStyle w:val="62"/>
      </w:pPr>
      <w:r>
        <w:t>Table A.4.3.1-</w:t>
      </w:r>
      <w:r>
        <w:rPr>
          <w:lang w:eastAsia="zh-CN"/>
        </w:rPr>
        <w:t>5</w:t>
      </w:r>
      <w:r>
        <w:t xml:space="preserve">: NR </w:t>
      </w:r>
      <w:r>
        <w:rPr>
          <w:lang w:eastAsia="zh-CN"/>
        </w:rPr>
        <w:t xml:space="preserve">SUL FR1 </w:t>
      </w:r>
      <w:r>
        <w:t>RF Baseline Implementation Capabilities</w:t>
      </w:r>
    </w:p>
    <w:tbl>
      <w:tblPr>
        <w:tblStyle w:val="47"/>
        <w:tblW w:w="9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6"/>
        <w:gridCol w:w="3364"/>
        <w:gridCol w:w="36"/>
        <w:gridCol w:w="1295"/>
        <w:gridCol w:w="36"/>
        <w:gridCol w:w="815"/>
        <w:gridCol w:w="36"/>
        <w:gridCol w:w="2177"/>
        <w:gridCol w:w="36"/>
        <w:gridCol w:w="1153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8"/>
            </w:pPr>
            <w:r>
              <w:t>Item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</w:pPr>
            <w:r>
              <w:rPr>
                <w:lang w:eastAsia="zh-CN"/>
              </w:rPr>
              <w:t>NR SUL</w:t>
            </w:r>
            <w:r>
              <w:t xml:space="preserve"> </w:t>
            </w:r>
            <w:r>
              <w:rPr>
                <w:lang w:eastAsia="zh-CN"/>
              </w:rPr>
              <w:t xml:space="preserve">FR1 </w:t>
            </w:r>
            <w:r>
              <w:t>RF Baseline Implementation Capabilities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lang w:eastAsia="zh-CN"/>
              </w:rPr>
            </w:pPr>
            <w:r>
              <w:t>Ref.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Release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Mnemonic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Frequency band: 1</w:t>
            </w:r>
            <w:r>
              <w:rPr>
                <w:lang w:eastAsia="zh-CN"/>
              </w:rPr>
              <w:t>710</w:t>
            </w:r>
            <w:r>
              <w:t>-1</w:t>
            </w:r>
            <w:r>
              <w:rPr>
                <w:lang w:eastAsia="zh-CN"/>
              </w:rPr>
              <w:t>785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80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SUL FR1 Band n</w:t>
            </w:r>
            <w:r>
              <w:rPr>
                <w:lang w:eastAsia="zh-CN"/>
              </w:rPr>
              <w:t>80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 xml:space="preserve">NR Frequency band: </w:t>
            </w:r>
            <w:r>
              <w:rPr>
                <w:lang w:eastAsia="zh-CN"/>
              </w:rPr>
              <w:t>88</w:t>
            </w:r>
            <w:r>
              <w:t>0-91</w:t>
            </w:r>
            <w:r>
              <w:rPr>
                <w:lang w:eastAsia="zh-CN"/>
              </w:rPr>
              <w:t>5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81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SUL FR1 Band n</w:t>
            </w:r>
            <w:r>
              <w:rPr>
                <w:lang w:eastAsia="zh-CN"/>
              </w:rPr>
              <w:t>81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Frequency band: 832-862</w:t>
            </w:r>
            <w:r>
              <w:rPr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82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SUL FR1 Band n</w:t>
            </w:r>
            <w:r>
              <w:rPr>
                <w:lang w:eastAsia="zh-CN"/>
              </w:rPr>
              <w:t>82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4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NR Frequency band: 703-748</w:t>
            </w:r>
            <w:r>
              <w:rPr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83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SUL FR1 Band n</w:t>
            </w:r>
            <w:r>
              <w:rPr>
                <w:lang w:eastAsia="zh-CN"/>
              </w:rPr>
              <w:t>83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Frequency band: 1920-1980</w:t>
            </w:r>
            <w:r>
              <w:rPr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84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SUL FR1 Band n</w:t>
            </w:r>
            <w:r>
              <w:rPr>
                <w:lang w:eastAsia="zh-CN"/>
              </w:rPr>
              <w:t>84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NR Frequency band: 1710-17</w:t>
            </w:r>
            <w:r>
              <w:rPr>
                <w:lang w:eastAsia="zh-CN"/>
              </w:rPr>
              <w:t>8</w:t>
            </w:r>
            <w:r>
              <w:t>0</w:t>
            </w:r>
            <w:r>
              <w:rPr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86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SUL FR1 Band n</w:t>
            </w:r>
            <w:r>
              <w:rPr>
                <w:lang w:eastAsia="zh-CN"/>
              </w:rPr>
              <w:t>86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6a to 6b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6c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NR Frequency band: 824-849</w:t>
            </w:r>
            <w:r>
              <w:rPr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89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SUL FR1 Band n</w:t>
            </w:r>
            <w:r>
              <w:rPr>
                <w:lang w:eastAsia="zh-CN"/>
              </w:rPr>
              <w:t>89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rPr>
                <w:rFonts w:eastAsia="PMingLiU"/>
              </w:rPr>
              <w:t xml:space="preserve">NR Frequency band: 2010-2025 MHz </w:t>
            </w:r>
            <w:r>
              <w:rPr>
                <w:lang w:eastAsia="zh-CN"/>
              </w:rPr>
              <w:t>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PMingLiU"/>
              </w:rP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rFonts w:eastAsia="PMingLiU"/>
              </w:rPr>
              <w:t>Rel-16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PMingLiU"/>
              </w:rPr>
              <w:t>pc_nrBand95_Supp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PMingLiU"/>
              </w:rPr>
              <w:t xml:space="preserve">NR </w:t>
            </w:r>
            <w:r>
              <w:t xml:space="preserve">SUL FR1 </w:t>
            </w:r>
            <w:r>
              <w:rPr>
                <w:rFonts w:eastAsia="PMingLiU"/>
              </w:rPr>
              <w:t>Band n95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PMingLiU"/>
              </w:rPr>
            </w:pPr>
            <w:r>
              <w:rPr>
                <w:rFonts w:eastAsia="PMingLiU"/>
              </w:rPr>
              <w:t xml:space="preserve">NR Frequency band: 2300 MHz – 2400 MHz </w:t>
            </w:r>
            <w:r>
              <w:rPr>
                <w:lang w:eastAsia="zh-CN"/>
              </w:rPr>
              <w:t>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PMingLiU"/>
              </w:rPr>
            </w:pPr>
            <w:r>
              <w:rPr>
                <w:rFonts w:eastAsia="PMingLiU"/>
              </w:rP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</w:rPr>
            </w:pPr>
            <w:r>
              <w:rPr>
                <w:rFonts w:eastAsia="PMingLiU"/>
              </w:rPr>
              <w:t>Rel-17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</w:rPr>
            </w:pPr>
            <w:r>
              <w:rPr>
                <w:rFonts w:eastAsia="PMingLiU"/>
              </w:rPr>
              <w:t>pc_nrBand97_Supp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PMingLiU"/>
              </w:rPr>
            </w:pPr>
            <w:r>
              <w:rPr>
                <w:rFonts w:eastAsia="PMingLiU"/>
              </w:rPr>
              <w:t>NR SUL FR1 Band n97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PMingLiU"/>
              </w:rPr>
            </w:pPr>
            <w:r>
              <w:rPr>
                <w:rFonts w:eastAsia="PMingLiU"/>
              </w:rPr>
              <w:t xml:space="preserve">NR Frequency band: 1626.5-1660.5 MHz </w:t>
            </w:r>
            <w:r>
              <w:rPr>
                <w:lang w:eastAsia="zh-CN"/>
              </w:rPr>
              <w:t>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PMingLiU"/>
              </w:rPr>
            </w:pPr>
            <w:r>
              <w:rPr>
                <w:rFonts w:eastAsia="PMingLiU"/>
              </w:rP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</w:rPr>
            </w:pPr>
            <w:r>
              <w:rPr>
                <w:rFonts w:eastAsia="PMingLiU"/>
              </w:rPr>
              <w:t>Rel-17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</w:rPr>
            </w:pPr>
            <w:r>
              <w:rPr>
                <w:rFonts w:eastAsia="PMingLiU"/>
              </w:rPr>
              <w:t>pc_nrBand99_Supp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PMingLiU"/>
              </w:rPr>
            </w:pPr>
            <w:r>
              <w:rPr>
                <w:rFonts w:eastAsia="PMingLiU"/>
              </w:rPr>
              <w:t xml:space="preserve">NR </w:t>
            </w:r>
            <w:r>
              <w:t xml:space="preserve">SUL FR1 </w:t>
            </w:r>
            <w:r>
              <w:rPr>
                <w:rFonts w:eastAsia="PMingLiU"/>
              </w:rPr>
              <w:t>Band n99</w:t>
            </w:r>
          </w:p>
        </w:tc>
      </w:tr>
    </w:tbl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94CBE"/>
    <w:rsid w:val="00695808"/>
    <w:rsid w:val="006A0B36"/>
    <w:rsid w:val="006B46FB"/>
    <w:rsid w:val="006D1523"/>
    <w:rsid w:val="006E21FB"/>
    <w:rsid w:val="0072374A"/>
    <w:rsid w:val="0075305F"/>
    <w:rsid w:val="007618EC"/>
    <w:rsid w:val="00792342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11C40"/>
    <w:rsid w:val="00C51DD7"/>
    <w:rsid w:val="00C66BA2"/>
    <w:rsid w:val="00C72D2F"/>
    <w:rsid w:val="00C77D77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8C76D9"/>
    <w:rsid w:val="04FC18C0"/>
    <w:rsid w:val="05E473EC"/>
    <w:rsid w:val="06CF4142"/>
    <w:rsid w:val="073A3169"/>
    <w:rsid w:val="0C717524"/>
    <w:rsid w:val="0D603A76"/>
    <w:rsid w:val="0F2F609A"/>
    <w:rsid w:val="11347D9D"/>
    <w:rsid w:val="14821566"/>
    <w:rsid w:val="18C45B2F"/>
    <w:rsid w:val="18EA7DBC"/>
    <w:rsid w:val="19FC6555"/>
    <w:rsid w:val="1A077050"/>
    <w:rsid w:val="1A5808C8"/>
    <w:rsid w:val="1B6E08E0"/>
    <w:rsid w:val="1BF369BC"/>
    <w:rsid w:val="1F54490E"/>
    <w:rsid w:val="1FC01684"/>
    <w:rsid w:val="253306E7"/>
    <w:rsid w:val="256C0BC1"/>
    <w:rsid w:val="29C466C7"/>
    <w:rsid w:val="2B3A6DAC"/>
    <w:rsid w:val="2B3C1899"/>
    <w:rsid w:val="2FAD780F"/>
    <w:rsid w:val="31F774C0"/>
    <w:rsid w:val="32165804"/>
    <w:rsid w:val="336A3524"/>
    <w:rsid w:val="33CC53A7"/>
    <w:rsid w:val="35711397"/>
    <w:rsid w:val="36D65C16"/>
    <w:rsid w:val="39F5094A"/>
    <w:rsid w:val="3B2B05FE"/>
    <w:rsid w:val="4246567E"/>
    <w:rsid w:val="4269556B"/>
    <w:rsid w:val="43653D0B"/>
    <w:rsid w:val="45EB72EF"/>
    <w:rsid w:val="462E683D"/>
    <w:rsid w:val="47003013"/>
    <w:rsid w:val="4A3E30CB"/>
    <w:rsid w:val="4B325D69"/>
    <w:rsid w:val="4E6F141E"/>
    <w:rsid w:val="4E7176EC"/>
    <w:rsid w:val="4F1B3B16"/>
    <w:rsid w:val="4F240681"/>
    <w:rsid w:val="50E11D85"/>
    <w:rsid w:val="5140399F"/>
    <w:rsid w:val="52842396"/>
    <w:rsid w:val="54E136D7"/>
    <w:rsid w:val="54EA3C43"/>
    <w:rsid w:val="555875D3"/>
    <w:rsid w:val="57B22963"/>
    <w:rsid w:val="5A082E2E"/>
    <w:rsid w:val="5B7D657F"/>
    <w:rsid w:val="5C3130EB"/>
    <w:rsid w:val="5D5F11C2"/>
    <w:rsid w:val="613D7D14"/>
    <w:rsid w:val="61873C43"/>
    <w:rsid w:val="62DC2BAC"/>
    <w:rsid w:val="68194022"/>
    <w:rsid w:val="6B7E4F56"/>
    <w:rsid w:val="6C09798B"/>
    <w:rsid w:val="6D39320D"/>
    <w:rsid w:val="6DE93BBD"/>
    <w:rsid w:val="6EDB6C30"/>
    <w:rsid w:val="6F1A34F0"/>
    <w:rsid w:val="734F633A"/>
    <w:rsid w:val="746B682C"/>
    <w:rsid w:val="7796049C"/>
    <w:rsid w:val="7A2C2202"/>
    <w:rsid w:val="7B460966"/>
    <w:rsid w:val="7D0B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289</Words>
  <Characters>1649</Characters>
  <Lines>13</Lines>
  <Paragraphs>3</Paragraphs>
  <TotalTime>0</TotalTime>
  <ScaleCrop>false</ScaleCrop>
  <LinksUpToDate>false</LinksUpToDate>
  <CharactersWithSpaces>1935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Danni SONG(CMCC)</cp:lastModifiedBy>
  <cp:lastPrinted>2411-12-31T15:59:00Z</cp:lastPrinted>
  <dcterms:modified xsi:type="dcterms:W3CDTF">2022-08-22T14:40:35Z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CCA4048E18DC4B13B5A1D4C35355940E</vt:lpwstr>
  </property>
</Properties>
</file>